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AD" w:rsidRPr="00555FAD" w:rsidRDefault="00555FAD" w:rsidP="00555FAD">
      <w:pPr>
        <w:widowControl/>
        <w:spacing w:beforeAutospacing="1" w:afterAutospacing="1"/>
        <w:ind w:leftChars="100" w:left="1114" w:hangingChars="300" w:hanging="904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55FAD">
        <w:rPr>
          <w:rFonts w:ascii="Calibri" w:eastAsia="宋体" w:hAnsi="Calibri" w:cs="宋体" w:hint="eastAsia"/>
          <w:b/>
          <w:color w:val="333333"/>
          <w:kern w:val="0"/>
          <w:sz w:val="30"/>
          <w:szCs w:val="30"/>
        </w:rPr>
        <w:t>上海理工大学机械工程学院</w:t>
      </w:r>
    </w:p>
    <w:p w:rsidR="00555FAD" w:rsidRPr="00555FAD" w:rsidRDefault="00555FAD" w:rsidP="00555FAD">
      <w:pPr>
        <w:widowControl/>
        <w:spacing w:beforeAutospacing="1" w:afterAutospacing="1"/>
        <w:ind w:leftChars="100" w:left="1114" w:hangingChars="300" w:hanging="904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55FAD">
        <w:rPr>
          <w:rFonts w:ascii="Calibri" w:eastAsia="宋体" w:hAnsi="Calibri" w:cs="宋体" w:hint="eastAsia"/>
          <w:b/>
          <w:color w:val="333333"/>
          <w:kern w:val="0"/>
          <w:sz w:val="30"/>
          <w:szCs w:val="30"/>
        </w:rPr>
        <w:t>开展</w:t>
      </w:r>
      <w:r w:rsidR="00073B4C">
        <w:rPr>
          <w:rFonts w:ascii="宋体" w:eastAsia="宋体" w:hAnsi="宋体" w:cs="宋体"/>
          <w:b/>
          <w:color w:val="333333"/>
          <w:kern w:val="0"/>
          <w:sz w:val="30"/>
          <w:szCs w:val="30"/>
        </w:rPr>
        <w:t>201</w:t>
      </w:r>
      <w:r w:rsidR="00073B4C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5</w:t>
      </w:r>
      <w:r w:rsidR="00073B4C">
        <w:rPr>
          <w:rFonts w:ascii="宋体" w:eastAsia="宋体" w:hAnsi="宋体" w:cs="宋体"/>
          <w:b/>
          <w:color w:val="333333"/>
          <w:kern w:val="0"/>
          <w:sz w:val="30"/>
          <w:szCs w:val="30"/>
        </w:rPr>
        <w:t>-201</w:t>
      </w:r>
      <w:r w:rsidR="00073B4C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6</w:t>
      </w:r>
      <w:r w:rsidRPr="00555FAD">
        <w:rPr>
          <w:rFonts w:ascii="Calibri" w:eastAsia="宋体" w:hAnsi="Calibri" w:cs="宋体" w:hint="eastAsia"/>
          <w:b/>
          <w:color w:val="333333"/>
          <w:kern w:val="0"/>
          <w:sz w:val="30"/>
          <w:szCs w:val="30"/>
        </w:rPr>
        <w:t>年度课程教学优秀奖评选通知</w:t>
      </w:r>
    </w:p>
    <w:p w:rsidR="00555FAD" w:rsidRPr="00555FAD" w:rsidRDefault="00555FAD" w:rsidP="00555FAD">
      <w:pPr>
        <w:widowControl/>
        <w:spacing w:beforeAutospacing="1" w:afterAutospacing="1"/>
        <w:ind w:leftChars="-133" w:left="-279"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55FA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为落实学校“做精品本科，争一流学科，创百强大业”的目标，激发广大教师教育教学的主动性和积极性，不断提高我校本科教</w:t>
      </w:r>
      <w:proofErr w:type="gramStart"/>
      <w:r w:rsidRPr="00555FA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学质量</w:t>
      </w:r>
      <w:proofErr w:type="gramEnd"/>
      <w:r w:rsidRPr="00555FA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和水平，根据《上海理工大学课程教学优秀奖评选办法（试行）》（上理工</w:t>
      </w:r>
      <w:r w:rsidRPr="00555FAD">
        <w:rPr>
          <w:rFonts w:ascii="宋体" w:eastAsia="宋体" w:hAnsi="宋体" w:cs="宋体"/>
          <w:color w:val="333333"/>
          <w:kern w:val="0"/>
          <w:sz w:val="28"/>
          <w:szCs w:val="28"/>
        </w:rPr>
        <w:t>[2014]164</w:t>
      </w:r>
      <w:r w:rsidRPr="00555FA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号）文件精神，学校决定组织开展</w:t>
      </w:r>
      <w:r w:rsidRPr="00555FAD">
        <w:rPr>
          <w:rFonts w:ascii="宋体" w:eastAsia="宋体" w:hAnsi="宋体" w:cs="宋体"/>
          <w:color w:val="333333"/>
          <w:kern w:val="0"/>
          <w:sz w:val="28"/>
          <w:szCs w:val="28"/>
        </w:rPr>
        <w:t>201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</w:t>
      </w:r>
      <w:r w:rsidRPr="00555FAD">
        <w:rPr>
          <w:rFonts w:ascii="宋体" w:eastAsia="宋体" w:hAnsi="宋体" w:cs="宋体"/>
          <w:color w:val="333333"/>
          <w:kern w:val="0"/>
          <w:sz w:val="28"/>
          <w:szCs w:val="28"/>
        </w:rPr>
        <w:t>-201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</w:t>
      </w:r>
      <w:r w:rsidRPr="00555FA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学年课程教学优秀奖评选工作，结合机械工程学院的实际教学情况和特点，制定本细则。</w:t>
      </w:r>
    </w:p>
    <w:p w:rsidR="00555FAD" w:rsidRPr="0008220D" w:rsidRDefault="00555FAD" w:rsidP="0008220D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微软雅黑，宋体" w:eastAsia="微软雅黑，宋体" w:hAnsi="宋体" w:cs="宋体"/>
          <w:color w:val="333333"/>
          <w:kern w:val="0"/>
          <w:sz w:val="18"/>
          <w:szCs w:val="18"/>
        </w:rPr>
      </w:pPr>
      <w:r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申报基本条件</w:t>
      </w:r>
      <w:r w:rsidR="00045FD2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：</w:t>
      </w:r>
    </w:p>
    <w:p w:rsidR="00555FAD" w:rsidRPr="0008220D" w:rsidRDefault="00555FAD" w:rsidP="0008220D">
      <w:pPr>
        <w:pStyle w:val="a3"/>
        <w:widowControl/>
        <w:numPr>
          <w:ilvl w:val="1"/>
          <w:numId w:val="2"/>
        </w:numPr>
        <w:ind w:firstLineChars="0"/>
        <w:jc w:val="left"/>
        <w:rPr>
          <w:rFonts w:ascii="微软雅黑，宋体" w:eastAsia="微软雅黑，宋体" w:hAnsi="宋体" w:cs="宋体"/>
          <w:color w:val="333333"/>
          <w:kern w:val="0"/>
          <w:sz w:val="18"/>
          <w:szCs w:val="18"/>
        </w:rPr>
      </w:pPr>
      <w:r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符合文件规定评选基本条件：按要求参与教师坐班答疑和校内自习辅导工作。</w:t>
      </w:r>
    </w:p>
    <w:p w:rsidR="00555FAD" w:rsidRPr="0008220D" w:rsidRDefault="00555FAD" w:rsidP="0008220D">
      <w:pPr>
        <w:pStyle w:val="a3"/>
        <w:widowControl/>
        <w:numPr>
          <w:ilvl w:val="1"/>
          <w:numId w:val="2"/>
        </w:numPr>
        <w:ind w:firstLineChars="0"/>
        <w:jc w:val="left"/>
        <w:rPr>
          <w:rFonts w:ascii="微软雅黑，宋体" w:eastAsia="微软雅黑，宋体" w:hAnsi="宋体" w:cs="宋体"/>
          <w:color w:val="333333"/>
          <w:kern w:val="0"/>
          <w:sz w:val="18"/>
          <w:szCs w:val="18"/>
        </w:rPr>
      </w:pPr>
      <w:r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教学效果优秀，</w:t>
      </w:r>
      <w:r w:rsidR="00045FD2" w:rsidRPr="0008220D">
        <w:rPr>
          <w:rFonts w:ascii="微软雅黑，宋体" w:eastAsia="微软雅黑，宋体" w:hAnsi="宋体" w:cs="宋体" w:hint="eastAsia"/>
          <w:color w:val="333333"/>
          <w:kern w:val="0"/>
          <w:sz w:val="28"/>
          <w:szCs w:val="28"/>
        </w:rPr>
        <w:t>2015-2016</w:t>
      </w:r>
      <w:r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学年学生评教</w:t>
      </w:r>
      <w:proofErr w:type="gramStart"/>
      <w:r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成绩位</w:t>
      </w:r>
      <w:proofErr w:type="gramEnd"/>
      <w:r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列本教学单位参评课程的前</w:t>
      </w:r>
      <w:r w:rsidRPr="0008220D">
        <w:rPr>
          <w:rFonts w:ascii="微软雅黑，宋体" w:eastAsia="微软雅黑，宋体" w:hAnsi="宋体" w:cs="宋体" w:hint="eastAsia"/>
          <w:color w:val="333333"/>
          <w:kern w:val="0"/>
          <w:sz w:val="28"/>
          <w:szCs w:val="28"/>
        </w:rPr>
        <w:t>40%</w:t>
      </w:r>
      <w:r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；</w:t>
      </w:r>
    </w:p>
    <w:p w:rsidR="00555FAD" w:rsidRPr="0008220D" w:rsidRDefault="00045FD2" w:rsidP="0008220D">
      <w:pPr>
        <w:pStyle w:val="a3"/>
        <w:widowControl/>
        <w:numPr>
          <w:ilvl w:val="1"/>
          <w:numId w:val="2"/>
        </w:numPr>
        <w:ind w:firstLineChars="0"/>
        <w:jc w:val="left"/>
        <w:rPr>
          <w:rFonts w:ascii="Calibri" w:eastAsia="宋体" w:hAnsi="Calibri" w:cs="宋体"/>
          <w:color w:val="333333"/>
          <w:kern w:val="0"/>
          <w:sz w:val="28"/>
          <w:szCs w:val="28"/>
        </w:rPr>
      </w:pPr>
      <w:r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2015-2016</w:t>
      </w:r>
      <w:r w:rsidR="00555FAD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学年讲授本科课程（不含实践类课程）学分不低于</w:t>
      </w:r>
      <w:r w:rsidR="00555FAD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4</w:t>
      </w:r>
      <w:r w:rsidR="00555FAD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学分；申报一等奖不低于</w:t>
      </w:r>
      <w:r w:rsidR="00555FAD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6</w:t>
      </w:r>
      <w:r w:rsidR="00555FAD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学分。</w:t>
      </w:r>
    </w:p>
    <w:p w:rsidR="00555FAD" w:rsidRPr="0008220D" w:rsidRDefault="00555FAD" w:rsidP="0008220D">
      <w:pPr>
        <w:pStyle w:val="a3"/>
        <w:widowControl/>
        <w:numPr>
          <w:ilvl w:val="1"/>
          <w:numId w:val="2"/>
        </w:numPr>
        <w:ind w:firstLineChars="0"/>
        <w:jc w:val="left"/>
        <w:rPr>
          <w:rFonts w:ascii="Calibri" w:eastAsia="宋体" w:hAnsi="Calibri" w:cs="宋体"/>
          <w:color w:val="333333"/>
          <w:kern w:val="0"/>
          <w:sz w:val="28"/>
          <w:szCs w:val="28"/>
        </w:rPr>
      </w:pPr>
      <w:r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2015-2016</w:t>
      </w:r>
      <w:r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学年无教学事故。</w:t>
      </w:r>
    </w:p>
    <w:p w:rsidR="0016504B" w:rsidRPr="0008220D" w:rsidRDefault="0016504B" w:rsidP="0008220D">
      <w:pPr>
        <w:pStyle w:val="a3"/>
        <w:widowControl/>
        <w:numPr>
          <w:ilvl w:val="0"/>
          <w:numId w:val="2"/>
        </w:numPr>
        <w:spacing w:beforeAutospacing="1" w:afterAutospacing="1"/>
        <w:ind w:firstLineChars="0"/>
        <w:jc w:val="left"/>
        <w:rPr>
          <w:rFonts w:ascii="Times New Roman" w:eastAsia="微软雅黑，宋体" w:hAnsi="Times New Roman" w:cs="Times New Roman"/>
          <w:color w:val="333333"/>
          <w:kern w:val="0"/>
          <w:sz w:val="14"/>
          <w:szCs w:val="14"/>
        </w:rPr>
      </w:pPr>
      <w:r w:rsidRPr="0008220D">
        <w:rPr>
          <w:rFonts w:ascii="微软雅黑，宋体" w:eastAsia="微软雅黑，宋体" w:hAnsi="宋体" w:cs="宋体" w:hint="eastAsia"/>
          <w:color w:val="333333"/>
          <w:kern w:val="0"/>
          <w:sz w:val="28"/>
          <w:szCs w:val="28"/>
        </w:rPr>
        <w:t>实施细则</w:t>
      </w:r>
      <w:r w:rsidR="00045FD2" w:rsidRPr="0008220D">
        <w:rPr>
          <w:rFonts w:ascii="微软雅黑，宋体" w:eastAsia="微软雅黑，宋体" w:hAnsi="宋体" w:cs="宋体" w:hint="eastAsia"/>
          <w:color w:val="333333"/>
          <w:kern w:val="0"/>
          <w:sz w:val="28"/>
          <w:szCs w:val="28"/>
        </w:rPr>
        <w:t>：</w:t>
      </w:r>
      <w:r w:rsidR="00045FD2" w:rsidRPr="0008220D">
        <w:rPr>
          <w:rFonts w:ascii="Times New Roman" w:eastAsia="微软雅黑，宋体" w:hAnsi="Times New Roman" w:cs="Times New Roman" w:hint="eastAsia"/>
          <w:color w:val="333333"/>
          <w:kern w:val="0"/>
          <w:sz w:val="14"/>
          <w:szCs w:val="14"/>
        </w:rPr>
        <w:t>：</w:t>
      </w:r>
    </w:p>
    <w:p w:rsidR="00045FD2" w:rsidRPr="0008220D" w:rsidRDefault="0016504B" w:rsidP="0008220D">
      <w:pPr>
        <w:pStyle w:val="a3"/>
        <w:widowControl/>
        <w:numPr>
          <w:ilvl w:val="1"/>
          <w:numId w:val="2"/>
        </w:numPr>
        <w:ind w:firstLineChars="0"/>
        <w:jc w:val="left"/>
        <w:rPr>
          <w:rFonts w:ascii="Calibri" w:eastAsia="宋体" w:hAnsi="Calibri" w:cs="宋体"/>
          <w:color w:val="333333"/>
          <w:kern w:val="0"/>
          <w:sz w:val="28"/>
          <w:szCs w:val="28"/>
        </w:rPr>
      </w:pPr>
      <w:r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避免单纯以上课学分和评教排序百分位作为唯一依据，还应综合考虑教师的教学态度、课程参评人数、所授课程的课程类型等</w:t>
      </w:r>
      <w:r w:rsidR="00555FAD" w:rsidRPr="0008220D">
        <w:rPr>
          <w:rFonts w:ascii="Calibri" w:eastAsia="宋体" w:hAnsi="Calibri" w:cs="宋体"/>
          <w:color w:val="333333"/>
          <w:kern w:val="0"/>
          <w:sz w:val="28"/>
          <w:szCs w:val="28"/>
        </w:rPr>
        <w:t xml:space="preserve"> </w:t>
      </w:r>
      <w:r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，</w:t>
      </w:r>
      <w:r w:rsidR="00555FAD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鼓励投入精力多，工作量大，课程教学质量优秀的教师。</w:t>
      </w:r>
    </w:p>
    <w:p w:rsidR="00555FAD" w:rsidRPr="0008220D" w:rsidRDefault="00045FD2" w:rsidP="0008220D">
      <w:pPr>
        <w:pStyle w:val="a3"/>
        <w:widowControl/>
        <w:numPr>
          <w:ilvl w:val="1"/>
          <w:numId w:val="2"/>
        </w:numPr>
        <w:ind w:firstLineChars="0"/>
        <w:jc w:val="left"/>
        <w:rPr>
          <w:rFonts w:ascii="Calibri" w:eastAsia="宋体" w:hAnsi="Calibri" w:cs="宋体"/>
          <w:color w:val="333333"/>
          <w:kern w:val="0"/>
          <w:sz w:val="28"/>
          <w:szCs w:val="28"/>
        </w:rPr>
      </w:pPr>
      <w:r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lastRenderedPageBreak/>
        <w:t>学院组成课程教学优秀奖评选小组，由评选小组对各位申报老师的申报材料</w:t>
      </w:r>
      <w:r w:rsidR="007E4FF8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进行评审和答辩，</w:t>
      </w:r>
      <w:r w:rsidR="00555FAD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其中上课工作量占</w:t>
      </w:r>
      <w:r w:rsidR="00555FAD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25%</w:t>
      </w:r>
      <w:r w:rsidR="00555FAD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。上课的质量优秀占</w:t>
      </w:r>
      <w:r w:rsidR="00555FAD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50%</w:t>
      </w:r>
      <w:r w:rsidR="00555FAD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，</w:t>
      </w:r>
      <w:r w:rsidR="0016504B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教学态度和教学成果</w:t>
      </w:r>
      <w:r w:rsidR="00555FAD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占</w:t>
      </w:r>
      <w:r w:rsidR="00555FAD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25%</w:t>
      </w:r>
      <w:r w:rsidR="00555FAD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。</w:t>
      </w:r>
    </w:p>
    <w:p w:rsidR="00555FAD" w:rsidRPr="0008220D" w:rsidRDefault="00555FAD" w:rsidP="0008220D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微软雅黑，宋体" w:eastAsia="微软雅黑，宋体" w:hAnsi="宋体" w:cs="宋体"/>
          <w:color w:val="333333"/>
          <w:kern w:val="0"/>
          <w:sz w:val="18"/>
          <w:szCs w:val="18"/>
        </w:rPr>
      </w:pPr>
      <w:r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课程优秀奖设一等奖和二等奖</w:t>
      </w:r>
      <w:r w:rsidRPr="0008220D">
        <w:rPr>
          <w:rFonts w:ascii="微软雅黑，宋体" w:eastAsia="微软雅黑，宋体" w:hAnsi="宋体" w:cs="宋体" w:hint="eastAsia"/>
          <w:color w:val="333333"/>
          <w:kern w:val="0"/>
          <w:sz w:val="28"/>
          <w:szCs w:val="28"/>
        </w:rPr>
        <w:t>2</w:t>
      </w:r>
      <w:r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个等级，</w:t>
      </w:r>
      <w:r w:rsidR="00C51679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本年度学院共有</w:t>
      </w:r>
      <w:r w:rsidR="00C51679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10+1</w:t>
      </w:r>
      <w:r w:rsidR="00C51679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（实验室人员）</w:t>
      </w:r>
      <w:proofErr w:type="gramStart"/>
      <w:r w:rsidR="00C51679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个</w:t>
      </w:r>
      <w:proofErr w:type="gramEnd"/>
      <w:r w:rsidR="00D40763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名额。</w:t>
      </w:r>
    </w:p>
    <w:p w:rsidR="00555FAD" w:rsidRPr="0008220D" w:rsidRDefault="00555FAD" w:rsidP="0008220D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微软雅黑，宋体" w:eastAsia="微软雅黑，宋体" w:hAnsi="宋体" w:cs="宋体"/>
          <w:color w:val="333333"/>
          <w:kern w:val="0"/>
          <w:sz w:val="18"/>
          <w:szCs w:val="18"/>
        </w:rPr>
      </w:pPr>
      <w:r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请</w:t>
      </w:r>
      <w:r w:rsidRPr="0008220D">
        <w:rPr>
          <w:rFonts w:ascii="微软雅黑，宋体" w:eastAsia="微软雅黑，宋体" w:hAnsi="宋体" w:cs="宋体" w:hint="eastAsia"/>
          <w:color w:val="333333"/>
          <w:kern w:val="0"/>
          <w:sz w:val="28"/>
          <w:szCs w:val="28"/>
        </w:rPr>
        <w:t>11</w:t>
      </w:r>
      <w:r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月</w:t>
      </w:r>
      <w:r w:rsidR="005B25FD" w:rsidRPr="0008220D">
        <w:rPr>
          <w:rFonts w:ascii="微软雅黑，宋体" w:eastAsia="微软雅黑，宋体" w:hAnsi="宋体" w:cs="宋体" w:hint="eastAsia"/>
          <w:color w:val="333333"/>
          <w:kern w:val="0"/>
          <w:sz w:val="28"/>
          <w:szCs w:val="28"/>
        </w:rPr>
        <w:t>4</w:t>
      </w:r>
      <w:r w:rsidR="005B25FD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日前将将个人填写的《上海理工大学</w:t>
      </w:r>
      <w:r w:rsidR="005B25FD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2015</w:t>
      </w:r>
      <w:r w:rsidR="005B25FD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—</w:t>
      </w:r>
      <w:r w:rsidR="005B25FD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2016</w:t>
      </w:r>
      <w:r w:rsidR="005B25FD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学年课程教学优秀奖申报表》交学院教务办，</w:t>
      </w:r>
      <w:r w:rsidR="005B25FD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11</w:t>
      </w:r>
      <w:r w:rsidR="005B25FD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月</w:t>
      </w:r>
      <w:r w:rsidR="005B25FD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7</w:t>
      </w:r>
      <w:r w:rsidR="005B25FD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日学院将对申报者进行答辩。</w:t>
      </w:r>
      <w:r w:rsidR="00D40763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学院将</w:t>
      </w:r>
      <w:r w:rsidR="00D40763" w:rsidRPr="0008220D">
        <w:rPr>
          <w:rFonts w:ascii="Times New Roman" w:eastAsia="微软雅黑，宋体" w:hAnsi="Times New Roman" w:cs="Times New Roman"/>
          <w:color w:val="333333"/>
          <w:kern w:val="0"/>
          <w:sz w:val="14"/>
          <w:szCs w:val="14"/>
        </w:rPr>
        <w:t> </w:t>
      </w:r>
      <w:r w:rsidR="00D40763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按照得分高低对申报者进行排</w:t>
      </w:r>
      <w:r w:rsidR="00D40763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 xml:space="preserve">    </w:t>
      </w:r>
      <w:r w:rsidR="00D40763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序，对获得前</w:t>
      </w:r>
      <w:r w:rsidR="00D40763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10+1</w:t>
      </w:r>
      <w:r w:rsidR="00D40763"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（实验室人员）名的申报者公示并向学校推荐。</w:t>
      </w:r>
    </w:p>
    <w:p w:rsidR="00555FAD" w:rsidRPr="0008220D" w:rsidRDefault="00555FAD" w:rsidP="0008220D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微软雅黑，宋体" w:eastAsia="微软雅黑，宋体" w:hAnsi="宋体" w:cs="宋体"/>
          <w:color w:val="333333"/>
          <w:kern w:val="0"/>
          <w:sz w:val="18"/>
          <w:szCs w:val="18"/>
        </w:rPr>
      </w:pPr>
      <w:r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本细则由学院课</w:t>
      </w:r>
      <w:bookmarkStart w:id="0" w:name="_GoBack"/>
      <w:bookmarkEnd w:id="0"/>
      <w:r w:rsidRPr="0008220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程教学优秀奖评选小组负责解释。</w:t>
      </w:r>
    </w:p>
    <w:p w:rsidR="00351F74" w:rsidRDefault="00351F74" w:rsidP="0008220D">
      <w:pPr>
        <w:widowControl/>
        <w:spacing w:beforeAutospacing="1" w:afterAutospacing="1"/>
        <w:ind w:firstLineChars="2001" w:firstLine="5603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351F74" w:rsidRDefault="00351F74" w:rsidP="00555FAD">
      <w:pPr>
        <w:widowControl/>
        <w:spacing w:beforeAutospacing="1" w:afterAutospacing="1"/>
        <w:ind w:firstLineChars="1900" w:firstLine="532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555FAD" w:rsidRPr="00555FAD" w:rsidRDefault="00555FAD" w:rsidP="0008220D">
      <w:pPr>
        <w:widowControl/>
        <w:spacing w:beforeAutospacing="1" w:afterAutospacing="1"/>
        <w:ind w:firstLineChars="1900" w:firstLine="53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55FA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机械工程学院</w:t>
      </w:r>
    </w:p>
    <w:p w:rsidR="00555FAD" w:rsidRPr="00555FAD" w:rsidRDefault="00555FAD" w:rsidP="0008220D">
      <w:pPr>
        <w:widowControl/>
        <w:spacing w:beforeAutospacing="1" w:afterAutospacing="1"/>
        <w:ind w:firstLineChars="1750" w:firstLine="490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55FAD">
        <w:rPr>
          <w:rFonts w:ascii="宋体" w:eastAsia="宋体" w:hAnsi="宋体" w:cs="宋体"/>
          <w:color w:val="333333"/>
          <w:kern w:val="0"/>
          <w:sz w:val="28"/>
          <w:szCs w:val="28"/>
        </w:rPr>
        <w:t>201</w:t>
      </w:r>
      <w:r w:rsidR="006547C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</w:t>
      </w:r>
      <w:r w:rsidRPr="00555FA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年</w:t>
      </w:r>
      <w:r w:rsidRPr="00555FAD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="00351F7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0</w:t>
      </w:r>
      <w:r w:rsidRPr="00555FA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月</w:t>
      </w:r>
      <w:r w:rsidR="00351F7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30</w:t>
      </w:r>
      <w:r w:rsidRPr="00555FA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日</w:t>
      </w:r>
    </w:p>
    <w:p w:rsidR="00555FAD" w:rsidRPr="00555FAD" w:rsidRDefault="00555FAD" w:rsidP="00555FAD">
      <w:pPr>
        <w:widowControl/>
        <w:spacing w:beforeAutospacing="1" w:afterAutospacing="1"/>
        <w:jc w:val="left"/>
        <w:rPr>
          <w:rFonts w:ascii="微软雅黑，宋体" w:eastAsia="微软雅黑，宋体" w:hAnsi="宋体" w:cs="宋体"/>
          <w:color w:val="333333"/>
          <w:kern w:val="0"/>
          <w:sz w:val="18"/>
          <w:szCs w:val="18"/>
        </w:rPr>
      </w:pPr>
      <w:r w:rsidRPr="00555FAD">
        <w:rPr>
          <w:rFonts w:ascii="Calibri" w:eastAsia="宋体" w:hAnsi="Calibri" w:cs="Times New Roman"/>
          <w:color w:val="333333"/>
          <w:kern w:val="0"/>
          <w:sz w:val="28"/>
          <w:szCs w:val="28"/>
        </w:rPr>
        <w:br w:type="page"/>
      </w:r>
    </w:p>
    <w:p w:rsidR="00555FAD" w:rsidRPr="00555FAD" w:rsidRDefault="00555FAD" w:rsidP="00A25915">
      <w:pPr>
        <w:widowControl/>
        <w:spacing w:beforeAutospacing="1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55FAD">
        <w:rPr>
          <w:rFonts w:ascii="宋体" w:eastAsia="宋体" w:hAnsi="宋体" w:cs="宋体"/>
          <w:color w:val="333333"/>
          <w:kern w:val="0"/>
          <w:sz w:val="28"/>
          <w:szCs w:val="28"/>
        </w:rPr>
        <w:lastRenderedPageBreak/>
        <w:t> </w:t>
      </w:r>
      <w:r w:rsidRPr="00555FAD">
        <w:rPr>
          <w:rFonts w:ascii="Calibri" w:eastAsia="宋体" w:hAnsi="Calibri" w:cs="宋体" w:hint="eastAsia"/>
          <w:b/>
          <w:color w:val="333333"/>
          <w:kern w:val="0"/>
          <w:sz w:val="32"/>
          <w:szCs w:val="32"/>
        </w:rPr>
        <w:t>上海理工大学机械工程学院课程教学优秀奖评选小组</w:t>
      </w:r>
    </w:p>
    <w:p w:rsidR="00555FAD" w:rsidRPr="00555FAD" w:rsidRDefault="00555FAD" w:rsidP="00555FAD">
      <w:pPr>
        <w:widowControl/>
        <w:spacing w:beforeAutospacing="1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55FA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组长：</w:t>
      </w:r>
      <w:r w:rsidRPr="00555FAD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 </w:t>
      </w:r>
      <w:r w:rsidRPr="00555FA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钱炜</w:t>
      </w:r>
    </w:p>
    <w:p w:rsidR="006547CC" w:rsidRDefault="00555FAD" w:rsidP="006547CC">
      <w:pPr>
        <w:widowControl/>
        <w:spacing w:beforeAutospacing="1" w:afterAutospacing="1"/>
        <w:ind w:left="1120" w:hangingChars="400" w:hanging="112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55FA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组员：</w:t>
      </w:r>
      <w:r w:rsidRPr="00555FAD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 </w:t>
      </w:r>
      <w:r w:rsidRPr="00555FA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丁晓红</w:t>
      </w:r>
      <w:r w:rsidRPr="00555FAD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 </w:t>
      </w:r>
      <w:r w:rsidRPr="00555FA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张振东</w:t>
      </w:r>
      <w:r w:rsidRPr="00555FAD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 </w:t>
      </w:r>
      <w:proofErr w:type="gramStart"/>
      <w:r w:rsidRPr="00555FA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仲梁维</w:t>
      </w:r>
      <w:proofErr w:type="gramEnd"/>
      <w:r w:rsidRPr="00555FAD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 </w:t>
      </w:r>
      <w:r w:rsidRPr="00555FA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张永亮</w:t>
      </w:r>
      <w:r w:rsidRPr="00555FAD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 </w:t>
      </w:r>
      <w:proofErr w:type="gramStart"/>
      <w:r w:rsidRPr="00555FA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孙首群</w:t>
      </w:r>
      <w:proofErr w:type="gramEnd"/>
      <w:r w:rsidRPr="00555FAD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</w:t>
      </w:r>
      <w:r w:rsidR="006547CC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</w:t>
      </w:r>
    </w:p>
    <w:p w:rsidR="006547CC" w:rsidRDefault="00555FAD" w:rsidP="006547CC">
      <w:pPr>
        <w:widowControl/>
        <w:spacing w:beforeAutospacing="1" w:afterAutospacing="1"/>
        <w:ind w:left="1120" w:hangingChars="400" w:hanging="112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55FAD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</w:t>
      </w:r>
      <w:r w:rsidR="006547CC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      </w:t>
      </w:r>
      <w:proofErr w:type="gramStart"/>
      <w:r w:rsidRPr="00555FA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麦云飞</w:t>
      </w:r>
      <w:proofErr w:type="gramEnd"/>
      <w:r w:rsidRPr="00555FAD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 </w:t>
      </w:r>
      <w:r w:rsidRPr="00555FA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瞿元赏</w:t>
      </w:r>
      <w:r w:rsidRPr="00555FAD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 </w:t>
      </w:r>
      <w:proofErr w:type="gramStart"/>
      <w:r w:rsidR="006547C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胡育佳</w:t>
      </w:r>
      <w:proofErr w:type="gramEnd"/>
      <w:r w:rsidRPr="00555FAD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 </w:t>
      </w:r>
      <w:r w:rsidRPr="00555FA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刘建国</w:t>
      </w:r>
      <w:r w:rsidRPr="00555FAD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 </w:t>
      </w:r>
      <w:r w:rsidRPr="00555FA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王新华</w:t>
      </w:r>
      <w:r w:rsidRPr="00555FAD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  </w:t>
      </w:r>
    </w:p>
    <w:p w:rsidR="00555FAD" w:rsidRPr="00555FAD" w:rsidRDefault="006547CC" w:rsidP="006547CC">
      <w:pPr>
        <w:widowControl/>
        <w:spacing w:beforeAutospacing="1" w:afterAutospacing="1"/>
        <w:ind w:leftChars="400" w:left="840"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方键</w:t>
      </w:r>
      <w:bookmarkStart w:id="1" w:name="OLE_LINK1"/>
      <w:bookmarkStart w:id="2" w:name="OLE_LINK2"/>
      <w:r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（督导）</w:t>
      </w:r>
      <w:bookmarkEnd w:id="1"/>
      <w:bookmarkEnd w:id="2"/>
      <w:r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="Calibri" w:eastAsia="宋体" w:hAnsi="Calibri" w:cs="宋体"/>
          <w:color w:val="333333"/>
          <w:kern w:val="0"/>
          <w:sz w:val="28"/>
          <w:szCs w:val="28"/>
        </w:rPr>
        <w:t xml:space="preserve"> </w:t>
      </w:r>
      <w:proofErr w:type="gramStart"/>
      <w:r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樊</w:t>
      </w:r>
      <w:proofErr w:type="gramEnd"/>
      <w:r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堂堂（督导）</w:t>
      </w:r>
    </w:p>
    <w:p w:rsidR="00555FAD" w:rsidRPr="00555FAD" w:rsidRDefault="00555FAD" w:rsidP="00555FAD">
      <w:pPr>
        <w:widowControl/>
        <w:spacing w:beforeAutospacing="1" w:afterAutospacing="1"/>
        <w:ind w:left="1120" w:hangingChars="400" w:hanging="1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55FA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秘书：</w:t>
      </w:r>
      <w:r w:rsidRPr="00555FAD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 </w:t>
      </w:r>
      <w:r w:rsidRPr="00555FAD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董汭琼</w:t>
      </w:r>
    </w:p>
    <w:p w:rsidR="00555FAD" w:rsidRPr="00555FAD" w:rsidRDefault="00555FAD" w:rsidP="00555FAD">
      <w:pPr>
        <w:widowControl/>
        <w:spacing w:beforeAutospacing="1" w:afterAutospacing="1"/>
        <w:ind w:left="1120" w:hangingChars="400" w:hanging="1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55FAD">
        <w:rPr>
          <w:rFonts w:ascii="宋体" w:eastAsia="宋体" w:hAnsi="宋体" w:cs="宋体"/>
          <w:color w:val="333333"/>
          <w:kern w:val="0"/>
          <w:sz w:val="28"/>
          <w:szCs w:val="28"/>
        </w:rPr>
        <w:t> </w:t>
      </w:r>
    </w:p>
    <w:p w:rsidR="006547CC" w:rsidRDefault="00555FAD" w:rsidP="00555FAD">
      <w:pPr>
        <w:widowControl/>
        <w:spacing w:beforeAutospacing="1" w:afterAutospacing="1"/>
        <w:ind w:left="1120" w:hangingChars="400" w:hanging="112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55FAD">
        <w:rPr>
          <w:rFonts w:ascii="宋体" w:eastAsia="宋体" w:hAnsi="宋体" w:cs="宋体"/>
          <w:color w:val="333333"/>
          <w:kern w:val="0"/>
          <w:sz w:val="28"/>
          <w:szCs w:val="28"/>
        </w:rPr>
        <w:t> </w:t>
      </w:r>
      <w:r w:rsidR="006547CC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                              </w:t>
      </w:r>
      <w:r w:rsidR="006547C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机械工程学院</w:t>
      </w:r>
    </w:p>
    <w:p w:rsidR="00193683" w:rsidRDefault="006547CC" w:rsidP="006547CC">
      <w:pPr>
        <w:widowControl/>
        <w:spacing w:beforeAutospacing="1" w:afterAutospacing="1"/>
        <w:ind w:leftChars="400" w:left="840"/>
        <w:jc w:val="left"/>
      </w:pPr>
      <w:r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</w:t>
      </w:r>
      <w:r w:rsidR="00555FAD" w:rsidRPr="00555FAD">
        <w:rPr>
          <w:rFonts w:ascii="宋体" w:eastAsia="宋体" w:hAnsi="宋体" w:cs="宋体"/>
          <w:color w:val="333333"/>
          <w:kern w:val="0"/>
          <w:sz w:val="28"/>
          <w:szCs w:val="28"/>
        </w:rPr>
        <w:t>  </w:t>
      </w:r>
      <w:r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       </w:t>
      </w:r>
      <w:r w:rsidR="00555FAD" w:rsidRPr="00555FAD">
        <w:rPr>
          <w:rFonts w:ascii="Calibri" w:eastAsia="宋体" w:hAnsi="Calibri" w:cs="Times New Roman"/>
          <w:color w:val="333333"/>
          <w:kern w:val="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宋体" w:hAnsi="Calibri" w:cs="Times New Roman"/>
          <w:color w:val="333333"/>
          <w:kern w:val="0"/>
          <w:sz w:val="28"/>
          <w:szCs w:val="28"/>
        </w:rPr>
        <w:t xml:space="preserve">                 </w:t>
      </w:r>
      <w:r w:rsidR="00555FAD" w:rsidRPr="00555FAD">
        <w:rPr>
          <w:rFonts w:ascii="Calibri" w:eastAsia="宋体" w:hAnsi="Calibri" w:cs="Times New Roman"/>
          <w:color w:val="333333"/>
          <w:kern w:val="0"/>
          <w:sz w:val="28"/>
          <w:szCs w:val="28"/>
        </w:rPr>
        <w:t>  2015</w:t>
      </w:r>
      <w:r w:rsidR="00555FAD" w:rsidRPr="00555FAD">
        <w:rPr>
          <w:rFonts w:ascii="Calibri" w:eastAsia="宋体" w:hAnsi="Calibri" w:cs="Times New Roman" w:hint="eastAsia"/>
          <w:color w:val="333333"/>
          <w:kern w:val="0"/>
          <w:sz w:val="28"/>
          <w:szCs w:val="28"/>
        </w:rPr>
        <w:t>年</w:t>
      </w:r>
      <w:r w:rsidR="00555FAD" w:rsidRPr="00555FAD">
        <w:rPr>
          <w:rFonts w:ascii="Calibri" w:eastAsia="宋体" w:hAnsi="Calibri" w:cs="Times New Roman"/>
          <w:color w:val="333333"/>
          <w:kern w:val="0"/>
          <w:sz w:val="28"/>
          <w:szCs w:val="28"/>
        </w:rPr>
        <w:t>1</w:t>
      </w:r>
      <w:r w:rsidR="00351F74">
        <w:rPr>
          <w:rFonts w:ascii="Calibri" w:eastAsia="宋体" w:hAnsi="Calibri" w:cs="Times New Roman" w:hint="eastAsia"/>
          <w:color w:val="333333"/>
          <w:kern w:val="0"/>
          <w:sz w:val="28"/>
          <w:szCs w:val="28"/>
        </w:rPr>
        <w:t>0</w:t>
      </w:r>
      <w:r w:rsidR="00555FAD" w:rsidRPr="00555FAD">
        <w:rPr>
          <w:rFonts w:ascii="Calibri" w:eastAsia="宋体" w:hAnsi="Calibri" w:cs="Times New Roman" w:hint="eastAsia"/>
          <w:color w:val="333333"/>
          <w:kern w:val="0"/>
          <w:sz w:val="28"/>
          <w:szCs w:val="28"/>
        </w:rPr>
        <w:t>月</w:t>
      </w:r>
      <w:r w:rsidR="00351F74">
        <w:rPr>
          <w:rFonts w:ascii="Calibri" w:eastAsia="宋体" w:hAnsi="Calibri" w:cs="Times New Roman" w:hint="eastAsia"/>
          <w:color w:val="333333"/>
          <w:kern w:val="0"/>
          <w:sz w:val="28"/>
          <w:szCs w:val="28"/>
        </w:rPr>
        <w:t>30</w:t>
      </w:r>
      <w:r w:rsidR="00555FAD" w:rsidRPr="00555FAD">
        <w:rPr>
          <w:rFonts w:ascii="Calibri" w:eastAsia="宋体" w:hAnsi="Calibri" w:cs="Times New Roman" w:hint="eastAsia"/>
          <w:color w:val="333333"/>
          <w:kern w:val="0"/>
          <w:sz w:val="28"/>
          <w:szCs w:val="28"/>
        </w:rPr>
        <w:t>日</w:t>
      </w:r>
    </w:p>
    <w:sectPr w:rsidR="00193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，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D51"/>
    <w:multiLevelType w:val="hybridMultilevel"/>
    <w:tmpl w:val="7CEE56A8"/>
    <w:lvl w:ilvl="0" w:tplc="C7382EB6">
      <w:start w:val="1"/>
      <w:numFmt w:val="japaneseCounting"/>
      <w:lvlText w:val="%1、"/>
      <w:lvlJc w:val="left"/>
      <w:pPr>
        <w:ind w:left="884" w:hanging="600"/>
      </w:pPr>
      <w:rPr>
        <w:rFonts w:hint="default"/>
        <w:sz w:val="28"/>
      </w:rPr>
    </w:lvl>
    <w:lvl w:ilvl="1" w:tplc="C1F44BEE">
      <w:start w:val="1"/>
      <w:numFmt w:val="decimal"/>
      <w:lvlText w:val="%2."/>
      <w:lvlJc w:val="left"/>
      <w:pPr>
        <w:ind w:left="1064" w:hanging="360"/>
      </w:pPr>
      <w:rPr>
        <w:rFonts w:eastAsia="Calibri" w:cs="Calibri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6DB50C4E"/>
    <w:multiLevelType w:val="hybridMultilevel"/>
    <w:tmpl w:val="81923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EF"/>
    <w:rsid w:val="00045FD2"/>
    <w:rsid w:val="00073B4C"/>
    <w:rsid w:val="0008220D"/>
    <w:rsid w:val="0016504B"/>
    <w:rsid w:val="00193683"/>
    <w:rsid w:val="001E4FF4"/>
    <w:rsid w:val="002B4C64"/>
    <w:rsid w:val="00351F74"/>
    <w:rsid w:val="003E683A"/>
    <w:rsid w:val="00555FAD"/>
    <w:rsid w:val="005B25FD"/>
    <w:rsid w:val="006547CC"/>
    <w:rsid w:val="007E4FF8"/>
    <w:rsid w:val="00A25915"/>
    <w:rsid w:val="00C51679"/>
    <w:rsid w:val="00D40763"/>
    <w:rsid w:val="00D939FB"/>
    <w:rsid w:val="00E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2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2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8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钱炜</dc:creator>
  <cp:keywords/>
  <dc:description/>
  <cp:lastModifiedBy>admin</cp:lastModifiedBy>
  <cp:revision>16</cp:revision>
  <dcterms:created xsi:type="dcterms:W3CDTF">2016-10-30T11:27:00Z</dcterms:created>
  <dcterms:modified xsi:type="dcterms:W3CDTF">2016-11-01T00:31:00Z</dcterms:modified>
</cp:coreProperties>
</file>